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D8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4886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“七秩芳华 共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绘</w:t>
      </w:r>
      <w:r>
        <w:rPr>
          <w:rFonts w:hint="eastAsia" w:ascii="黑体" w:hAnsi="黑体" w:eastAsia="黑体" w:cs="黑体"/>
          <w:sz w:val="44"/>
          <w:szCs w:val="44"/>
        </w:rPr>
        <w:t>未来”新疆妇女美术</w:t>
      </w:r>
    </w:p>
    <w:p w14:paraId="706B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作品展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征稿启示</w:t>
      </w:r>
    </w:p>
    <w:p w14:paraId="2FA7D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D8D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迎接世界妇女峰会，</w:t>
      </w:r>
      <w:r>
        <w:rPr>
          <w:rFonts w:hint="eastAsia" w:ascii="仿宋" w:hAnsi="仿宋" w:eastAsia="仿宋" w:cs="仿宋"/>
          <w:sz w:val="32"/>
          <w:szCs w:val="32"/>
        </w:rPr>
        <w:t>庆祝新疆维吾尔自治区成立七十周年，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以妇女儿童视角展现“中华民族一家亲”的深厚内涵，以</w:t>
      </w:r>
      <w:r>
        <w:rPr>
          <w:rFonts w:hint="eastAsia" w:ascii="仿宋" w:hAnsi="仿宋" w:eastAsia="仿宋" w:cs="仿宋"/>
          <w:sz w:val="32"/>
          <w:szCs w:val="32"/>
        </w:rPr>
        <w:t>斑斓色彩浇筑中华民族共有精神家园，有形有感有效推进中华民族共同体建设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展现新疆妇女儿童深厚的文化底蕴和良好的精神面貌。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自治区文联、</w:t>
      </w:r>
      <w:r>
        <w:rPr>
          <w:rFonts w:hint="eastAsia" w:ascii="仿宋" w:hAnsi="仿宋" w:eastAsia="仿宋" w:cs="仿宋"/>
          <w:sz w:val="32"/>
          <w:szCs w:val="32"/>
        </w:rPr>
        <w:t>自治区妇联拟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/>
          <w:spacing w:val="6"/>
          <w:kern w:val="0"/>
          <w:sz w:val="32"/>
          <w:szCs w:val="32"/>
          <w:lang w:val="en-US" w:eastAsia="zh-CN"/>
        </w:rPr>
        <w:t>2025年7月，在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中国妇女儿童博物馆</w:t>
      </w:r>
      <w:r>
        <w:rPr>
          <w:rFonts w:hint="eastAsia" w:ascii="仿宋" w:hAnsi="仿宋" w:eastAsia="仿宋" w:cs="仿宋"/>
          <w:sz w:val="32"/>
          <w:szCs w:val="32"/>
        </w:rPr>
        <w:t>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七秩芳华 共绘未来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新疆妇女儿童美术作品展暨第二届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童心共筑中国梦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附：“七秩芳华 共绘未来”新疆妇女儿童美术作品展方案</w:t>
      </w:r>
    </w:p>
    <w:p w14:paraId="7C02E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EA3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自治区文联   自治区妇联</w:t>
      </w:r>
    </w:p>
    <w:p w14:paraId="058F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2025年5月27日</w:t>
      </w:r>
    </w:p>
    <w:p w14:paraId="12E95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51E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联系人：茹鲜古丽 13899928899 新疆妇女儿童活动中心家庭教育部部长</w:t>
      </w:r>
    </w:p>
    <w:p w14:paraId="3D23C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 w14:paraId="0C991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 w14:paraId="22112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 w14:paraId="3366E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 w14:paraId="25169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 w14:paraId="40451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附件</w:t>
      </w:r>
    </w:p>
    <w:p w14:paraId="09DB7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 w14:paraId="2C064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“七秩芳华 共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绘</w:t>
      </w:r>
      <w:r>
        <w:rPr>
          <w:rFonts w:hint="eastAsia" w:ascii="仿宋" w:hAnsi="仿宋" w:eastAsia="仿宋" w:cs="仿宋"/>
          <w:sz w:val="44"/>
          <w:szCs w:val="44"/>
        </w:rPr>
        <w:t>未来”新疆妇女儿童美术作品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展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方案</w:t>
      </w:r>
    </w:p>
    <w:p w14:paraId="7F6CF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 w14:paraId="4E94A4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为庆祝新疆维吾尔自治区成立七十周年，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以妇女儿童视角展现“中华民族一家亲”的深厚内涵，以</w:t>
      </w:r>
      <w:r>
        <w:rPr>
          <w:rFonts w:hint="eastAsia" w:ascii="仿宋" w:hAnsi="仿宋" w:eastAsia="仿宋" w:cs="仿宋"/>
          <w:sz w:val="32"/>
          <w:szCs w:val="32"/>
        </w:rPr>
        <w:t>斑斓色彩浇筑中华民族共有精神家园，有形有感有效推进中华民族共同体建设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展现新疆妇女儿童深厚的文化底蕴和良好的精神面貌。自治区妇联拟举办“七秩芳华 共绘未来”新疆妇女儿童美术作品展暨第二届“童心共筑中国梦”新疆儿童绘画作品展。活动方案如下。</w:t>
      </w:r>
    </w:p>
    <w:p w14:paraId="60D28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6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  <w:t>一、活动时间</w:t>
      </w:r>
    </w:p>
    <w:p w14:paraId="3DC0C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64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6"/>
          <w:kern w:val="0"/>
          <w:sz w:val="32"/>
          <w:szCs w:val="32"/>
          <w:lang w:val="en-US" w:eastAsia="zh-CN"/>
        </w:rPr>
        <w:t>2025年7月——8月</w:t>
      </w:r>
    </w:p>
    <w:p w14:paraId="64FD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64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  <w:t>二、活动地点</w:t>
      </w:r>
    </w:p>
    <w:p w14:paraId="240FA2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中国妇女儿童博物馆（一层多功能厅）</w:t>
      </w:r>
    </w:p>
    <w:p w14:paraId="04928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6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  <w:t>三、活动主题</w:t>
      </w:r>
    </w:p>
    <w:p w14:paraId="527859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七秩芳华 共创未来</w:t>
      </w:r>
    </w:p>
    <w:p w14:paraId="0D16B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6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  <w:t>四、组织机构</w:t>
      </w:r>
    </w:p>
    <w:p w14:paraId="213FE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主办单位    </w:t>
      </w:r>
    </w:p>
    <w:p w14:paraId="21A36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中国妇女儿童博物馆 自治区文联  </w:t>
      </w:r>
      <w:r>
        <w:rPr>
          <w:rFonts w:hint="eastAsia" w:ascii="仿宋" w:hAnsi="仿宋" w:eastAsia="仿宋" w:cs="仿宋"/>
          <w:sz w:val="32"/>
          <w:szCs w:val="32"/>
        </w:rPr>
        <w:t xml:space="preserve">自治区妇联 </w:t>
      </w:r>
    </w:p>
    <w:p w14:paraId="54237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3D30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新疆妇女儿童活动中心</w:t>
      </w:r>
      <w:r>
        <w:rPr>
          <w:rFonts w:hint="eastAsia" w:ascii="仿宋" w:hAnsi="仿宋" w:eastAsia="仿宋" w:cs="仿宋"/>
          <w:sz w:val="32"/>
          <w:szCs w:val="32"/>
        </w:rPr>
        <w:t xml:space="preserve">  新疆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美术家协会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19F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64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6"/>
          <w:kern w:val="0"/>
          <w:sz w:val="32"/>
          <w:szCs w:val="32"/>
          <w:lang w:val="en-US" w:eastAsia="zh-CN"/>
        </w:rPr>
        <w:t>五、作品征集要求</w:t>
      </w:r>
    </w:p>
    <w:p w14:paraId="51443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作品类别</w:t>
      </w:r>
    </w:p>
    <w:p w14:paraId="5C8CA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1.新疆女画家作品</w:t>
      </w:r>
    </w:p>
    <w:p w14:paraId="51C8F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（1）作品形式：中国画、油画、版画、水彩·粉画、连环画等。</w:t>
      </w:r>
    </w:p>
    <w:p w14:paraId="0D5D0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（2）作品内容：坚持以人民为中心的创作导向，把握新时代美术作品的使命要求，讴歌新时代、弘扬主旋律，展现新疆各族女性锐意进取、担当使命的昂扬精神。</w:t>
      </w:r>
    </w:p>
    <w:p w14:paraId="24BF3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（3）作品规格：国画作品不超过（138厘米*69厘米），油画、版画、水彩·粉画、连环画等绘画类作品尺寸不超过（130厘米×200cm）。参展作品需自行装裱。</w:t>
      </w:r>
    </w:p>
    <w:p w14:paraId="4DA15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（4）作品数量：60幅。</w:t>
      </w:r>
    </w:p>
    <w:p w14:paraId="16A61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2.民间美术作品（女性作者）</w:t>
      </w:r>
    </w:p>
    <w:p w14:paraId="27773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（1）作品形式：剪纸、农民画、年画、石头画、编织、刺绣、印染、泥塑等。</w:t>
      </w:r>
    </w:p>
    <w:p w14:paraId="0F77F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（2）作品内容：弘扬和传承中华优秀传统文化，主题鲜明、题材积极向上、材料环保、制作技艺精湛、生活气息浓郁，体现自治区成立70年来新疆各民族文化的繁荣和进步、传承与创新。</w:t>
      </w:r>
    </w:p>
    <w:p w14:paraId="3A7E9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（3）作品规格：绘画类单件尺寸不超过（130厘米×200厘米）；造型类单件尺寸不超过（长100厘米×款100厘米×高1500厘米），单件重量不超过200千克；参展作品自行装裱，易碎品需自备保护装置。  </w:t>
      </w:r>
    </w:p>
    <w:p w14:paraId="1EE3A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（4）作品数量：80幅（件）</w:t>
      </w:r>
    </w:p>
    <w:p w14:paraId="3467D1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（二）作品要求</w:t>
      </w:r>
    </w:p>
    <w:p w14:paraId="4D115A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投稿作品应为作者近五年创作的原创作品，严禁使用高仿、代笔、抄袭他人、复制自己的作品参展。否则造成任何法律纠纷或责任，作者自负，并在新疆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女声</w:t>
      </w:r>
      <w:r>
        <w:rPr>
          <w:rFonts w:hint="eastAsia" w:ascii="仿宋" w:hAnsi="仿宋" w:eastAsia="仿宋" w:cs="仿宋"/>
          <w:sz w:val="32"/>
          <w:szCs w:val="32"/>
        </w:rPr>
        <w:t>官方微信平台进行公告，取消其参展资格。</w:t>
      </w:r>
    </w:p>
    <w:p w14:paraId="7C90D5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 xml:space="preserve">（三）评审标准 </w:t>
      </w:r>
    </w:p>
    <w:p w14:paraId="302E03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满分100分。其中主题契合度（40%）、 艺术表现力（30%）、文化内涵与创新性（30%）。</w:t>
      </w:r>
    </w:p>
    <w:p w14:paraId="472EFF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（四）作品版权</w:t>
      </w:r>
    </w:p>
    <w:p w14:paraId="706600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主办单位对参展作品图片有展览、研究、摄影、录像、出版和宣传权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女画家作品、农民画（年画）作品在展览结束后退还作者。</w:t>
      </w:r>
    </w:p>
    <w:p w14:paraId="2EC01F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四、作品评选</w:t>
      </w:r>
    </w:p>
    <w:p w14:paraId="10F368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（一）作品征集。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4月12日—5月20日，发布通知，组织各地妇联、学校、文化机构动员征集。</w:t>
      </w:r>
    </w:p>
    <w:p w14:paraId="6E281E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（二）作品初评。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参展作者提供作品电子照片参加初评，每人限投1张（含合作），多投无效，不接收原作。投稿作者需提交以下资料：</w:t>
      </w:r>
    </w:p>
    <w:p w14:paraId="11E147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1.作品照片（分辨率300dpi），命名方式：类别—作者姓名—作品名称—尺寸（高x宽）—创作时间—联系电话。</w:t>
      </w:r>
    </w:p>
    <w:p w14:paraId="369A5B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2.报名表（word格式），命名方式：作者姓名—作品名称—联系电话。</w:t>
      </w:r>
    </w:p>
    <w:p w14:paraId="3D8F7D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3.作品照片、报名表一并压缩并命名为“作品类别—作者姓名—作品名称—联系电话”，将压缩文件发送至相应投稿邮箱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"mailto:459227885@qq.com"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459227885@qq</w:t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t>.com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，联系人：王老师13699397326  胡老师 18160662482  0991-2663246。</w:t>
      </w:r>
    </w:p>
    <w:p w14:paraId="6C3416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4FEF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4.初评征集截稿时间：2025年6月15日。</w:t>
      </w:r>
    </w:p>
    <w:p w14:paraId="5EDA68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5.初评结果在新疆女声微信平台发布，未入围者不另行通知。</w:t>
      </w:r>
    </w:p>
    <w:p w14:paraId="7E6039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（三）作品复评</w:t>
      </w:r>
    </w:p>
    <w:p w14:paraId="7453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1.通过初评的作者寄送原件参加复评，作品原件背面需标注作品名称，作者姓名、单位（学校班级）、辅导教师姓名和电话号码。</w:t>
      </w:r>
    </w:p>
    <w:p w14:paraId="50355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2.邮寄时间为6月5日—20日，逾期视为放弃。邮寄地址：乌鲁木齐市天山区金银路82号新疆妇女儿童活动中心，联系人胡冬韬：0991-2663246、18160662482。</w:t>
      </w:r>
    </w:p>
    <w:p w14:paraId="69052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.提交作品同时，填写报名表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34B6C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43180</wp:posOffset>
            </wp:positionV>
            <wp:extent cx="1771015" cy="1771015"/>
            <wp:effectExtent l="0" t="0" r="12065" b="12065"/>
            <wp:wrapNone/>
            <wp:docPr id="3" name="图片 3" descr="8945cb888ffe14876255a4b7f53e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45cb888ffe14876255a4b7f53e5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 w14:paraId="27DAB3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C377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A2D6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 w14:paraId="167A86C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终审与布展  </w:t>
      </w:r>
    </w:p>
    <w:p w14:paraId="253FF1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6月25日—30日，终审确定展品，设计展区并布展。  </w:t>
      </w:r>
    </w:p>
    <w:p w14:paraId="1BF57B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（五）展览开幕</w:t>
      </w:r>
    </w:p>
    <w:p w14:paraId="46C165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7月初举办开幕式，邀请全国妇联、自治区妇联、自治区文联、中国妇女儿童博物馆领导出席，作者代表现场进行创作。    </w:t>
      </w:r>
    </w:p>
    <w:p w14:paraId="7E96AA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五、宣传与推广  </w:t>
      </w:r>
    </w:p>
    <w:p w14:paraId="5361EC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（一）前期宣传。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在新疆女声、自治区文联官方平台发布征集公告，制作宣传海报。</w:t>
      </w:r>
    </w:p>
    <w:p w14:paraId="496EF1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（二）展期宣传。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向参展作者颁发参展证书，参展作品制成电子画册，在新疆女声、自治区文联官方平台持续展示。  </w:t>
      </w:r>
    </w:p>
    <w:p w14:paraId="0890FD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（三）后期延伸。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优秀作品赴部分省（区、市）巡展。 </w:t>
      </w:r>
    </w:p>
    <w:p w14:paraId="595EAD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837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5DEF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05DEF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97E7D"/>
    <w:multiLevelType w:val="singleLevel"/>
    <w:tmpl w:val="8B897E7D"/>
    <w:lvl w:ilvl="0" w:tentative="0">
      <w:start w:val="4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80E92"/>
    <w:rsid w:val="02FF4DDE"/>
    <w:rsid w:val="07740BAF"/>
    <w:rsid w:val="15773FC5"/>
    <w:rsid w:val="187C1B0D"/>
    <w:rsid w:val="252A06A8"/>
    <w:rsid w:val="2B631F9F"/>
    <w:rsid w:val="2F635B17"/>
    <w:rsid w:val="31970E72"/>
    <w:rsid w:val="36580E92"/>
    <w:rsid w:val="39A64349"/>
    <w:rsid w:val="3F445C4E"/>
    <w:rsid w:val="4FF43C08"/>
    <w:rsid w:val="51EE7D9D"/>
    <w:rsid w:val="52BC7724"/>
    <w:rsid w:val="52CB6777"/>
    <w:rsid w:val="5C093452"/>
    <w:rsid w:val="6135045C"/>
    <w:rsid w:val="67E40710"/>
    <w:rsid w:val="6E993C69"/>
    <w:rsid w:val="739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1877</Words>
  <Characters>2026</Characters>
  <Lines>0</Lines>
  <Paragraphs>0</Paragraphs>
  <TotalTime>1</TotalTime>
  <ScaleCrop>false</ScaleCrop>
  <LinksUpToDate>false</LinksUpToDate>
  <CharactersWithSpaces>2112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2025-04-16T14:45:00Z</dcterms:created>
  <dc:creator>Angel</dc:creator>
  <cp:lastModifiedBy>凡尘人世</cp:lastModifiedBy>
  <dcterms:modified xsi:type="dcterms:W3CDTF">2025-05-27T03:44:54Z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D1851312C9F14D788B60F3D4C662AFF6_13</vt:lpwstr>
  </property>
  <property fmtid="{D5CDD505-2E9C-101B-9397-08002B2CF9AE}" pid="4" name="KSOTemplateDocerSaveRecord">
    <vt:lpwstr>eyJoZGlkIjoiZmNhZTYxYzk5YThjYzBkZmY1NzMzYTU5NjYyNWY0MWQiLCJ1c2VySWQiOiI0NTY5MjEzNjgifQ==</vt:lpwstr>
  </property>
</Properties>
</file>