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bookmarkStart w:id="0" w:name="_GoBack"/>
      <w:bookmarkEnd w:id="0"/>
      <w:r>
        <w:rPr>
          <w:rStyle w:val="8"/>
          <w:rFonts w:hint="eastAsia" w:ascii="仿宋_GB2312" w:hAnsi="微软雅黑" w:eastAsia="仿宋_GB2312" w:cs="仿宋_GB2312"/>
          <w:b/>
          <w:bCs/>
          <w:color w:val="auto"/>
          <w:sz w:val="32"/>
          <w:szCs w:val="32"/>
          <w:u w:val="none"/>
          <w:shd w:val="clear" w:color="auto" w:fill="FFFFFF"/>
        </w:rPr>
        <w:t>在线</w:t>
      </w:r>
      <w:r>
        <w:rPr>
          <w:rStyle w:val="8"/>
          <w:rFonts w:hint="eastAsia" w:ascii="仿宋_GB2312" w:hAnsi="微软雅黑" w:eastAsia="仿宋_GB2312" w:cs="仿宋_GB2312"/>
          <w:b/>
          <w:bCs/>
          <w:color w:val="auto"/>
          <w:sz w:val="32"/>
          <w:szCs w:val="32"/>
          <w:u w:val="none"/>
          <w:shd w:val="clear" w:color="auto" w:fill="FFFFFF"/>
          <w:lang w:eastAsia="zh-CN"/>
        </w:rPr>
        <w:t>面谈</w:t>
      </w:r>
      <w:r>
        <w:rPr>
          <w:rStyle w:val="8"/>
          <w:rFonts w:hint="eastAsia" w:ascii="仿宋_GB2312" w:hAnsi="微软雅黑" w:eastAsia="仿宋_GB2312" w:cs="仿宋_GB2312"/>
          <w:b/>
          <w:bCs/>
          <w:color w:val="auto"/>
          <w:sz w:val="32"/>
          <w:szCs w:val="32"/>
          <w:u w:val="none"/>
          <w:shd w:val="clear" w:color="auto" w:fill="FFFFFF"/>
        </w:rPr>
        <w:t>操作说明</w:t>
      </w:r>
    </w:p>
    <w:p>
      <w:pPr>
        <w:jc w:val="left"/>
      </w:pPr>
    </w:p>
    <w:p>
      <w:pPr>
        <w:jc w:val="left"/>
      </w:pPr>
      <w:r>
        <w:rPr>
          <w:rFonts w:hint="eastAsia"/>
        </w:rPr>
        <w:t>一、电脑端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系统下载</w:t>
      </w:r>
    </w:p>
    <w:p>
      <w:pPr>
        <w:jc w:val="left"/>
      </w:pPr>
      <w:r>
        <w:t>1.</w:t>
      </w:r>
      <w:r>
        <w:rPr>
          <w:rFonts w:hint="eastAsia"/>
        </w:rPr>
        <w:t>浏览器访问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系统下载页面：</w:t>
      </w:r>
      <w:r>
        <w:fldChar w:fldCharType="begin"/>
      </w:r>
      <w:r>
        <w:instrText xml:space="preserve"> HYPERLINK "https://zhaokao.caidaocloud.com/rp-web/" \l "/download" </w:instrText>
      </w:r>
      <w:r>
        <w:fldChar w:fldCharType="separate"/>
      </w:r>
      <w:r>
        <w:rPr>
          <w:rStyle w:val="7"/>
        </w:rPr>
        <w:t>https://zhaokao.caidaocloud.com/rp-web/#/download</w:t>
      </w:r>
      <w:r>
        <w:rPr>
          <w:rStyle w:val="7"/>
        </w:rPr>
        <w:fldChar w:fldCharType="end"/>
      </w:r>
      <w:r>
        <w:rPr>
          <w:rFonts w:hint="eastAsia"/>
        </w:rPr>
        <w:t>（建议使用最新版本谷歌浏览器）。</w:t>
      </w:r>
      <w:r>
        <w:drawing>
          <wp:inline distT="0" distB="0" distL="0" distR="0">
            <wp:extent cx="5274310" cy="24765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</w:t>
      </w:r>
      <w:r>
        <w:t>.</w:t>
      </w:r>
      <w:r>
        <w:rPr>
          <w:rFonts w:hint="eastAsia"/>
        </w:rPr>
        <w:t>根据计算机操作系统选择适用的版本，点击“立即下载”按钮。 (此处以windows操作系统为例</w:t>
      </w:r>
      <w:r>
        <w:t>)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6951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等待安装包下载完成。</w:t>
      </w:r>
    </w:p>
    <w:p>
      <w:r>
        <w:drawing>
          <wp:inline distT="0" distB="0" distL="0" distR="0">
            <wp:extent cx="5295900" cy="22923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62" cy="22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467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压缩包下载完成后，点击进行安装。</w:t>
      </w:r>
      <w:r>
        <w:drawing>
          <wp:inline distT="0" distB="0" distL="0" distR="0">
            <wp:extent cx="5274310" cy="83820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t>5.</w:t>
      </w:r>
      <w:r>
        <w:rPr>
          <w:rFonts w:hint="eastAsia"/>
        </w:rPr>
        <w:t>选择合适的安装目录后，点击“下一步”。</w:t>
      </w:r>
    </w:p>
    <w:p>
      <w:pPr>
        <w:jc w:val="left"/>
      </w:pPr>
      <w:r>
        <w:drawing>
          <wp:inline distT="0" distB="0" distL="0" distR="0">
            <wp:extent cx="4434840" cy="3616960"/>
            <wp:effectExtent l="0" t="0" r="3810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671" cy="362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勾选上“附加快捷方式”后，点击“下一步”。</w:t>
      </w:r>
    </w:p>
    <w:p>
      <w:pPr>
        <w:jc w:val="left"/>
      </w:pPr>
      <w:r>
        <w:drawing>
          <wp:inline distT="0" distB="0" distL="0" distR="0">
            <wp:extent cx="4434840" cy="364617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等待安装包安装完成后，点击“完成”按钮。至此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系统安装完毕。</w:t>
      </w:r>
      <w:r>
        <w:drawing>
          <wp:inline distT="0" distB="0" distL="0" distR="0">
            <wp:extent cx="4434840" cy="3628390"/>
            <wp:effectExtent l="0" t="0" r="381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434840" cy="3639185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二、手机端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系统下载</w:t>
      </w:r>
    </w:p>
    <w:p>
      <w:pPr>
        <w:jc w:val="left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手机浏览器访问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系统下载页面：</w:t>
      </w:r>
      <w:r>
        <w:fldChar w:fldCharType="begin"/>
      </w:r>
      <w:r>
        <w:instrText xml:space="preserve"> HYPERLINK "https://zhaokao.caidaocloud.com/rp-web/" \l "/download-mobile" </w:instrText>
      </w:r>
      <w:r>
        <w:fldChar w:fldCharType="separate"/>
      </w:r>
      <w:r>
        <w:rPr>
          <w:rStyle w:val="8"/>
        </w:rPr>
        <w:t>https://zhaokao.caidaocloud.com/rp-web/#/download-mobile</w:t>
      </w:r>
      <w:r>
        <w:rPr>
          <w:rStyle w:val="8"/>
        </w:rPr>
        <w:fldChar w:fldCharType="end"/>
      </w:r>
      <w:r>
        <w:rPr>
          <w:rStyle w:val="8"/>
          <w:rFonts w:hint="eastAsia"/>
        </w:rPr>
        <w:t>进行下载</w:t>
      </w:r>
    </w:p>
    <w:p>
      <w:pPr>
        <w:jc w:val="left"/>
      </w:pPr>
    </w:p>
    <w:p>
      <w:pPr>
        <w:jc w:val="left"/>
      </w:pPr>
      <w:r>
        <w:rPr>
          <w:rFonts w:hint="eastAsia"/>
        </w:rPr>
        <w:t>三、使用步骤：</w:t>
      </w:r>
    </w:p>
    <w:p>
      <w:r>
        <w:rPr>
          <w:rFonts w:hint="eastAsia"/>
        </w:rPr>
        <w:t>第一步：打开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系统客户端，输入短信中的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邀请码后，点击“进入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房间”。</w:t>
      </w: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jc w:val="left"/>
      </w:pPr>
      <w:r>
        <w:rPr>
          <w:rFonts w:hint="eastAsia"/>
        </w:rPr>
        <w:t>第二步：如果短信内容中包含密码，则需要输入密码后，再点击“进入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房间”。如短信内容中没有密码，则直接进入到下一步：身份验证环节。</w:t>
      </w: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第三步：按照系统提示，将人脸置于取景框中。调整好角度和光线后，点击“开始校验”进行身份校验。如身份校验成功，直接进入设备调试环节。</w:t>
      </w: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如身份校验失败，在三次机会使用完后，可以点击“短信验证”，通过之前提供的手机号码接收验证码的方式完成身份校验。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099560" cy="59664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第四步：扬声器检测。进入该环节，如可以听到自动播放的音乐，则表示设备的扬声器可以正常使用，可点击“可以听见”，进入下一个环节。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4762500" cy="4953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如无法听到播放的音乐，请先检查是否因为扬声器设置成静音、扬声器音量设置过小等原因造成。</w:t>
      </w:r>
    </w:p>
    <w:p>
      <w:pPr>
        <w:jc w:val="left"/>
      </w:pPr>
      <w:r>
        <w:rPr>
          <w:rFonts w:hint="eastAsia"/>
        </w:rPr>
        <w:t>如仍无法听到音乐，可以尝试点击扬声器列表，选择更换要使用的扬声器设备。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上述方法如仍不能解决问题，可以点击“不能听见”。按照提示切换扬声器后重试，或拨打客服电话：4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第五步：麦克风检测。在该环节可以随意朗读一段话或正常音量的发出声音，如果能从设备中听到清晰地、相同的声音，则表示设备的麦克风可以正常使用，点击“可以听见”进入下一环节。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如无法听到声音或者声音质量太差、听不清楚，请先检查是否因为扬声器设置成静音、扬声器音量设置过小等原因造成。</w:t>
      </w:r>
    </w:p>
    <w:p>
      <w:pPr>
        <w:jc w:val="left"/>
      </w:pPr>
      <w:r>
        <w:rPr>
          <w:rFonts w:hint="eastAsia"/>
        </w:rPr>
        <w:t>如仍无法听到声音，可以尝试点击麦克风列表，选择更换要使用的麦克风设备。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上述方法如仍不能解决问题，可以点击“不能听见”。按照提示切换麦克风设备后重试，或拨打客服电话：4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left"/>
      </w:pPr>
      <w:r>
        <w:drawing>
          <wp:inline distT="0" distB="0" distL="0" distR="0">
            <wp:extent cx="4762500" cy="4953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第六步：视频检测。在该环节如果可以正常的打开摄像头，画质清晰、没有模糊等异常情况，则表示设备的摄像头可以正常使用。点击“可以看见”后，正式进入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如无法正常打开摄像头，或画面质量模糊，可以点击“选择设备”列表，选择更换要使用的摄像头设备。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上述方法如仍不能解决问题，可以点击“不能看见”。按照提示切换摄像头后再重试，或拨打客服电话：4</w:t>
      </w:r>
      <w:r>
        <w:t>00</w:t>
      </w:r>
      <w:r>
        <w:rPr>
          <w:rFonts w:hint="eastAsia"/>
        </w:rPr>
        <w:t>-</w:t>
      </w:r>
      <w:r>
        <w:t>0328</w:t>
      </w:r>
      <w:r>
        <w:rPr>
          <w:rFonts w:hint="eastAsia"/>
        </w:rPr>
        <w:t>-</w:t>
      </w:r>
      <w:r>
        <w:t>530</w:t>
      </w:r>
      <w:r>
        <w:rPr>
          <w:rFonts w:hint="eastAsia"/>
        </w:rPr>
        <w:t>寻求帮助。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4762500" cy="4953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495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第七步：正式进入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系统，等待工作人员引导进行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。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74310" cy="28295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lang w:eastAsia="zh-CN"/>
        </w:rPr>
        <w:t>面谈</w:t>
      </w:r>
      <w:r>
        <w:rPr>
          <w:rFonts w:hint="eastAsia"/>
        </w:rPr>
        <w:t>系统功能说明：</w:t>
      </w:r>
    </w:p>
    <w:p>
      <w:pPr>
        <w:pStyle w:val="9"/>
        <w:numPr>
          <w:ilvl w:val="0"/>
          <w:numId w:val="1"/>
        </w:numPr>
        <w:ind w:firstLineChars="0"/>
        <w:jc w:val="left"/>
      </w:pPr>
      <w:r>
        <w:rPr>
          <w:rFonts w:hint="eastAsia"/>
          <w:lang w:eastAsia="zh-CN"/>
        </w:rPr>
        <w:t>面谈</w:t>
      </w:r>
      <w:r>
        <w:rPr>
          <w:rFonts w:hint="eastAsia"/>
        </w:rPr>
        <w:t>名称：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系统的正上方可以查看到本场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的名称。</w:t>
      </w:r>
    </w:p>
    <w:p>
      <w:pPr>
        <w:pStyle w:val="9"/>
        <w:numPr>
          <w:ilvl w:val="0"/>
          <w:numId w:val="1"/>
        </w:numPr>
        <w:ind w:firstLineChars="0"/>
        <w:jc w:val="left"/>
      </w:pPr>
      <w:r>
        <w:rPr>
          <w:rFonts w:hint="eastAsia"/>
          <w:lang w:eastAsia="zh-CN"/>
        </w:rPr>
        <w:t>面谈</w:t>
      </w:r>
      <w:r>
        <w:rPr>
          <w:rFonts w:hint="eastAsia"/>
        </w:rPr>
        <w:t>流程：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系统的上方可以查看到本场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的整个流程，如宣讲、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、公布、结束，以及目前所处的环节。</w:t>
      </w:r>
    </w:p>
    <w:p>
      <w:pPr>
        <w:pStyle w:val="9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发送消息：在系统下方的“消息”处，输入消息内容后，点击发送“按钮”</w:t>
      </w:r>
    </w:p>
    <w:p>
      <w:pPr>
        <w:pStyle w:val="9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成绩确认：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结束后在成绩确认环节，请考生在听清自己的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结果后，点击界面的“确认</w:t>
      </w:r>
      <w:r>
        <w:rPr>
          <w:rFonts w:hint="eastAsia"/>
          <w:lang w:eastAsia="zh-CN"/>
        </w:rPr>
        <w:t>面谈</w:t>
      </w:r>
      <w:r>
        <w:rPr>
          <w:rFonts w:hint="eastAsia"/>
        </w:rPr>
        <w:t>结果”。</w:t>
      </w:r>
    </w:p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950599"/>
    <w:multiLevelType w:val="multilevel"/>
    <w:tmpl w:val="7D95059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hNGJiMWVmZTg4ZjFhYWZhYWFiMzBkODkwYWRkZmUifQ=="/>
  </w:docVars>
  <w:rsids>
    <w:rsidRoot w:val="0001149D"/>
    <w:rsid w:val="0001149D"/>
    <w:rsid w:val="00147E1C"/>
    <w:rsid w:val="001A3A25"/>
    <w:rsid w:val="001D610D"/>
    <w:rsid w:val="003138B9"/>
    <w:rsid w:val="0034610F"/>
    <w:rsid w:val="003F6F69"/>
    <w:rsid w:val="004210FC"/>
    <w:rsid w:val="00467E66"/>
    <w:rsid w:val="00484167"/>
    <w:rsid w:val="004D43D8"/>
    <w:rsid w:val="005D6844"/>
    <w:rsid w:val="00657016"/>
    <w:rsid w:val="006D76C7"/>
    <w:rsid w:val="00711BB8"/>
    <w:rsid w:val="00870072"/>
    <w:rsid w:val="009B524B"/>
    <w:rsid w:val="009E0BBF"/>
    <w:rsid w:val="00A76FC2"/>
    <w:rsid w:val="00AA741C"/>
    <w:rsid w:val="00B7301E"/>
    <w:rsid w:val="00CD7142"/>
    <w:rsid w:val="00D82D17"/>
    <w:rsid w:val="00E57788"/>
    <w:rsid w:val="00F44D6A"/>
    <w:rsid w:val="00F81880"/>
    <w:rsid w:val="00F92564"/>
    <w:rsid w:val="00F9422B"/>
    <w:rsid w:val="207D3929"/>
    <w:rsid w:val="4E71452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uiPriority w:val="99"/>
    <w:rPr>
      <w:color w:val="800080"/>
      <w:u w:val="single"/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kern w:val="2"/>
      <w:sz w:val="18"/>
      <w:szCs w:val="18"/>
    </w:rPr>
  </w:style>
  <w:style w:type="character" w:customStyle="1" w:styleId="11">
    <w:name w:val="页眉 Char"/>
    <w:basedOn w:val="6"/>
    <w:link w:val="4"/>
    <w:semiHidden/>
    <w:uiPriority w:val="99"/>
    <w:rPr>
      <w:kern w:val="2"/>
      <w:sz w:val="18"/>
      <w:szCs w:val="18"/>
    </w:rPr>
  </w:style>
  <w:style w:type="character" w:customStyle="1" w:styleId="12">
    <w:name w:val="页脚 Char"/>
    <w:basedOn w:val="6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9C638-82AD-4E3F-93F0-DC39D09940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272</Words>
  <Characters>1556</Characters>
  <Lines>12</Lines>
  <Paragraphs>3</Paragraphs>
  <TotalTime>3</TotalTime>
  <ScaleCrop>false</ScaleCrop>
  <LinksUpToDate>false</LinksUpToDate>
  <CharactersWithSpaces>1825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2022-02-27T06:48:00Z</dcterms:created>
  <dc:creator>Ian Yang(杨旭)</dc:creator>
  <cp:lastModifiedBy>九里</cp:lastModifiedBy>
  <dcterms:modified xsi:type="dcterms:W3CDTF">2022-06-06T10:33:53Z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3A429C599FA649BF82C916A8CEFB37B7</vt:lpwstr>
  </property>
</Properties>
</file>